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736" w:rsidRDefault="00216736" w:rsidP="007F2204">
      <w:pPr>
        <w:jc w:val="center"/>
        <w:rPr>
          <w:rFonts w:ascii="Copperplate Light" w:hAnsi="Copperplate Light"/>
          <w:color w:val="D34817" w:themeColor="accent1"/>
          <w:sz w:val="40"/>
          <w:szCs w:val="40"/>
        </w:rPr>
      </w:pPr>
      <w:proofErr w:type="gramStart"/>
      <w:r>
        <w:rPr>
          <w:rFonts w:ascii="Copperplate Light" w:hAnsi="Copperplate Light"/>
          <w:color w:val="D34817" w:themeColor="accent1"/>
          <w:sz w:val="40"/>
          <w:szCs w:val="40"/>
        </w:rPr>
        <w:t>2 daagse</w:t>
      </w:r>
      <w:proofErr w:type="gramEnd"/>
      <w:r>
        <w:rPr>
          <w:rFonts w:ascii="Copperplate Light" w:hAnsi="Copperplate Light"/>
          <w:color w:val="D34817" w:themeColor="accent1"/>
          <w:sz w:val="40"/>
          <w:szCs w:val="40"/>
        </w:rPr>
        <w:t xml:space="preserve"> </w:t>
      </w:r>
      <w:r w:rsidR="007F2204">
        <w:rPr>
          <w:rFonts w:ascii="Copperplate Light" w:hAnsi="Copperplate Light"/>
          <w:color w:val="D34817" w:themeColor="accent1"/>
          <w:sz w:val="40"/>
          <w:szCs w:val="40"/>
        </w:rPr>
        <w:t xml:space="preserve">workshop </w:t>
      </w:r>
    </w:p>
    <w:p w:rsidR="005E2495" w:rsidRDefault="007F2204" w:rsidP="007F2204">
      <w:pPr>
        <w:jc w:val="center"/>
        <w:rPr>
          <w:rFonts w:ascii="Copperplate Light" w:hAnsi="Copperplate Light"/>
          <w:color w:val="D34817" w:themeColor="accent1"/>
          <w:sz w:val="40"/>
          <w:szCs w:val="40"/>
        </w:rPr>
      </w:pPr>
      <w:proofErr w:type="gramStart"/>
      <w:r>
        <w:rPr>
          <w:rFonts w:ascii="Copperplate Light" w:hAnsi="Copperplate Light"/>
          <w:color w:val="D34817" w:themeColor="accent1"/>
          <w:sz w:val="40"/>
          <w:szCs w:val="40"/>
        </w:rPr>
        <w:t>experiëntiële</w:t>
      </w:r>
      <w:proofErr w:type="gramEnd"/>
      <w:r>
        <w:rPr>
          <w:rFonts w:ascii="Copperplate Light" w:hAnsi="Copperplate Light"/>
          <w:color w:val="D34817" w:themeColor="accent1"/>
          <w:sz w:val="40"/>
          <w:szCs w:val="40"/>
        </w:rPr>
        <w:t xml:space="preserve"> interventies </w:t>
      </w:r>
    </w:p>
    <w:p w:rsidR="00216736" w:rsidRDefault="00216736" w:rsidP="007F2204">
      <w:pPr>
        <w:jc w:val="center"/>
        <w:rPr>
          <w:rFonts w:ascii="Copperplate Light" w:hAnsi="Copperplate Light"/>
          <w:color w:val="D34817" w:themeColor="accent1"/>
          <w:sz w:val="40"/>
          <w:szCs w:val="40"/>
        </w:rPr>
      </w:pP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Deze workshop richt zich op het verder ontwikkelen van je al aanwezige vaardigheden als schematherapeut.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Veel therapeuten ervaren het toepassen van de experiëntiële interventies als een uitdaging en ervaren het verder </w:t>
      </w:r>
      <w:r w:rsidR="00216736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ontwikkelen van hun vaardigheden 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>in deze praktische wor</w:t>
      </w:r>
      <w:r w:rsidR="00216736">
        <w:rPr>
          <w:rFonts w:ascii="Copperplate Light" w:hAnsi="Copperplate Light"/>
          <w:color w:val="404040" w:themeColor="text1" w:themeTint="BF"/>
          <w:sz w:val="20"/>
          <w:szCs w:val="20"/>
        </w:rPr>
        <w:t>k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>shop als een zinvolle verdieping</w:t>
      </w:r>
      <w:r w:rsidR="00216736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in de uitoefening van hun therapieën.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We starten met </w:t>
      </w:r>
      <w:r w:rsidR="00216736">
        <w:rPr>
          <w:rFonts w:ascii="Copperplate Light" w:hAnsi="Copperplate Light"/>
          <w:color w:val="404040" w:themeColor="text1" w:themeTint="BF"/>
          <w:sz w:val="20"/>
          <w:szCs w:val="20"/>
        </w:rPr>
        <w:t>een korte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opfrissing van het schematherapeutische kader en het werken met het modusmodel.</w:t>
      </w:r>
      <w:r w:rsidR="008931B4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Het leren is gefocussed op het doen van de interventies en nabespreken van de ervaringen in het oefenen.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>Je neemt de rol van therapeut en die van patiënt op je, hetgeen e</w:t>
      </w:r>
      <w:r w:rsidR="00E81694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en 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mooie verbreding en verdieping van je inzichten in de interventies biedt.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51489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>In deze workshop wordt geoefend met de experiëntiële interventies</w:t>
      </w:r>
      <w:r w:rsidR="0090026B">
        <w:rPr>
          <w:rFonts w:ascii="Copperplate Light" w:hAnsi="Copperplate Light"/>
          <w:color w:val="404040" w:themeColor="text1" w:themeTint="BF"/>
          <w:sz w:val="20"/>
          <w:szCs w:val="20"/>
        </w:rPr>
        <w:t>. Er wordt gebruik gemaakt van lesmateriaal</w:t>
      </w:r>
      <w:r w:rsidR="00951489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en van de inbreng van de casuïstiek van cursisten. </w:t>
      </w:r>
    </w:p>
    <w:p w:rsidR="007F2204" w:rsidRDefault="007F2204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Het leren door het doen en </w:t>
      </w:r>
      <w:r w:rsidR="0090026B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het leren 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van elkaar is een door velen ervaren zinvolle en </w:t>
      </w:r>
      <w:r w:rsidR="00951489">
        <w:rPr>
          <w:rFonts w:ascii="Copperplate Light" w:hAnsi="Copperplate Light"/>
          <w:color w:val="404040" w:themeColor="text1" w:themeTint="BF"/>
          <w:sz w:val="20"/>
          <w:szCs w:val="20"/>
        </w:rPr>
        <w:t>plezierige wijze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van leren. </w:t>
      </w:r>
    </w:p>
    <w:p w:rsidR="00216736" w:rsidRDefault="00216736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216736" w:rsidRDefault="00216736" w:rsidP="007F2204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Onderwerpen in de workshop </w:t>
      </w:r>
      <w:proofErr w:type="gramStart"/>
      <w:r>
        <w:rPr>
          <w:rFonts w:ascii="Copperplate Light" w:hAnsi="Copperplate Light"/>
          <w:color w:val="404040" w:themeColor="text1" w:themeTint="BF"/>
          <w:sz w:val="20"/>
          <w:szCs w:val="20"/>
        </w:rPr>
        <w:t>zijn :</w:t>
      </w:r>
      <w:proofErr w:type="gramEnd"/>
    </w:p>
    <w:p w:rsidR="00216736" w:rsidRDefault="00216736" w:rsidP="00216736">
      <w:pPr>
        <w:pStyle w:val="Lijstalinea"/>
        <w:numPr>
          <w:ilvl w:val="0"/>
          <w:numId w:val="1"/>
        </w:numPr>
        <w:rPr>
          <w:rFonts w:ascii="Copperplate Light" w:hAnsi="Copperplate Light"/>
          <w:color w:val="404040" w:themeColor="text1" w:themeTint="BF"/>
          <w:sz w:val="20"/>
          <w:szCs w:val="20"/>
        </w:rPr>
      </w:pPr>
      <w:proofErr w:type="gramStart"/>
      <w:r>
        <w:rPr>
          <w:rFonts w:ascii="Copperplate Light" w:hAnsi="Copperplate Light"/>
          <w:color w:val="404040" w:themeColor="text1" w:themeTint="BF"/>
          <w:sz w:val="20"/>
          <w:szCs w:val="20"/>
        </w:rPr>
        <w:t>imaginaties</w:t>
      </w:r>
      <w:proofErr w:type="gramEnd"/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in zijn vele vormen </w:t>
      </w:r>
    </w:p>
    <w:p w:rsidR="00216736" w:rsidRPr="00A727A5" w:rsidRDefault="00216736" w:rsidP="00A727A5">
      <w:pPr>
        <w:pStyle w:val="Lijstalinea"/>
        <w:rPr>
          <w:rFonts w:ascii="Copperplate Light" w:hAnsi="Copperplate Light"/>
          <w:color w:val="404040" w:themeColor="text1" w:themeTint="BF"/>
          <w:sz w:val="16"/>
          <w:szCs w:val="16"/>
        </w:rPr>
      </w:pPr>
      <w:r>
        <w:rPr>
          <w:rFonts w:ascii="Copperplate Light" w:hAnsi="Copperplate Light"/>
          <w:color w:val="404040" w:themeColor="text1" w:themeTint="BF"/>
          <w:sz w:val="16"/>
          <w:szCs w:val="16"/>
        </w:rPr>
        <w:t>(</w:t>
      </w:r>
      <w:proofErr w:type="gramStart"/>
      <w:r w:rsidR="00951489">
        <w:rPr>
          <w:rFonts w:ascii="Copperplate Light" w:hAnsi="Copperplate Light"/>
          <w:color w:val="404040" w:themeColor="text1" w:themeTint="BF"/>
          <w:sz w:val="16"/>
          <w:szCs w:val="16"/>
        </w:rPr>
        <w:t>w.o.</w:t>
      </w:r>
      <w:r>
        <w:rPr>
          <w:rFonts w:ascii="Copperplate Light" w:hAnsi="Copperplate Light"/>
          <w:color w:val="404040" w:themeColor="text1" w:themeTint="BF"/>
          <w:sz w:val="16"/>
          <w:szCs w:val="16"/>
        </w:rPr>
        <w:t xml:space="preserve"> :</w:t>
      </w:r>
      <w:proofErr w:type="gramEnd"/>
      <w:r>
        <w:rPr>
          <w:rFonts w:ascii="Copperplate Light" w:hAnsi="Copperplate Light"/>
          <w:color w:val="404040" w:themeColor="text1" w:themeTint="BF"/>
          <w:sz w:val="16"/>
          <w:szCs w:val="16"/>
        </w:rPr>
        <w:t xml:space="preserve"> </w:t>
      </w:r>
      <w:r w:rsidR="00951489">
        <w:rPr>
          <w:rFonts w:ascii="Copperplate Light" w:hAnsi="Copperplate Light"/>
          <w:color w:val="404040" w:themeColor="text1" w:themeTint="BF"/>
          <w:sz w:val="16"/>
          <w:szCs w:val="16"/>
        </w:rPr>
        <w:t xml:space="preserve">in de </w:t>
      </w:r>
      <w:r>
        <w:rPr>
          <w:rFonts w:ascii="Copperplate Light" w:hAnsi="Copperplate Light"/>
          <w:color w:val="404040" w:themeColor="text1" w:themeTint="BF"/>
          <w:sz w:val="16"/>
          <w:szCs w:val="16"/>
        </w:rPr>
        <w:t>diagnostiek, Rescripting, flashforwards, werken met de modi)</w:t>
      </w:r>
    </w:p>
    <w:p w:rsidR="00216736" w:rsidRDefault="00216736" w:rsidP="00216736">
      <w:pPr>
        <w:pStyle w:val="Lijstalinea"/>
        <w:numPr>
          <w:ilvl w:val="0"/>
          <w:numId w:val="1"/>
        </w:numPr>
        <w:rPr>
          <w:rFonts w:ascii="Copperplate Light" w:hAnsi="Copperplate Light"/>
          <w:color w:val="404040" w:themeColor="text1" w:themeTint="BF"/>
          <w:sz w:val="20"/>
          <w:szCs w:val="20"/>
        </w:rPr>
      </w:pPr>
      <w:proofErr w:type="gramStart"/>
      <w:r>
        <w:rPr>
          <w:rFonts w:ascii="Copperplate Light" w:hAnsi="Copperplate Light"/>
          <w:color w:val="404040" w:themeColor="text1" w:themeTint="BF"/>
          <w:sz w:val="20"/>
          <w:szCs w:val="20"/>
        </w:rPr>
        <w:t>stoelentechnieken</w:t>
      </w:r>
      <w:proofErr w:type="gramEnd"/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</w:t>
      </w:r>
    </w:p>
    <w:p w:rsidR="0090026B" w:rsidRPr="00A727A5" w:rsidRDefault="00216736" w:rsidP="00A727A5">
      <w:pPr>
        <w:pStyle w:val="Lijstalinea"/>
        <w:rPr>
          <w:rFonts w:ascii="Copperplate Light" w:hAnsi="Copperplate Light"/>
          <w:color w:val="404040" w:themeColor="text1" w:themeTint="BF"/>
          <w:sz w:val="16"/>
          <w:szCs w:val="16"/>
        </w:rPr>
      </w:pPr>
      <w:r>
        <w:rPr>
          <w:rFonts w:ascii="Copperplate Light" w:hAnsi="Copperplate Light"/>
          <w:color w:val="404040" w:themeColor="text1" w:themeTint="BF"/>
          <w:sz w:val="16"/>
          <w:szCs w:val="16"/>
        </w:rPr>
        <w:t>(</w:t>
      </w:r>
      <w:proofErr w:type="gramStart"/>
      <w:r w:rsidR="00951489">
        <w:rPr>
          <w:rFonts w:ascii="Copperplate Light" w:hAnsi="Copperplate Light"/>
          <w:color w:val="404040" w:themeColor="text1" w:themeTint="BF"/>
          <w:sz w:val="16"/>
          <w:szCs w:val="16"/>
        </w:rPr>
        <w:t>w.o.</w:t>
      </w:r>
      <w:r>
        <w:rPr>
          <w:rFonts w:ascii="Copperplate Light" w:hAnsi="Copperplate Light"/>
          <w:color w:val="404040" w:themeColor="text1" w:themeTint="BF"/>
          <w:sz w:val="16"/>
          <w:szCs w:val="16"/>
        </w:rPr>
        <w:t xml:space="preserve"> :</w:t>
      </w:r>
      <w:proofErr w:type="gramEnd"/>
      <w:r>
        <w:rPr>
          <w:rFonts w:ascii="Copperplate Light" w:hAnsi="Copperplate Light"/>
          <w:color w:val="404040" w:themeColor="text1" w:themeTint="BF"/>
          <w:sz w:val="16"/>
          <w:szCs w:val="16"/>
        </w:rPr>
        <w:t xml:space="preserve"> dialoog met – een van – de modi, zorgen voor het kwetsbare kind, wegsturen van beschermers en disfunctionele oudermodi)</w:t>
      </w:r>
    </w:p>
    <w:p w:rsidR="00216736" w:rsidRDefault="00216736" w:rsidP="00216736">
      <w:pPr>
        <w:pStyle w:val="Lijstalinea"/>
        <w:numPr>
          <w:ilvl w:val="0"/>
          <w:numId w:val="1"/>
        </w:num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>werken met beeldende technieken</w:t>
      </w:r>
    </w:p>
    <w:p w:rsidR="00216736" w:rsidRDefault="00216736" w:rsidP="00216736">
      <w:pPr>
        <w:pStyle w:val="Lijstalinea"/>
        <w:rPr>
          <w:rFonts w:ascii="Copperplate Light" w:hAnsi="Copperplate Light"/>
          <w:color w:val="404040" w:themeColor="text1" w:themeTint="BF"/>
          <w:sz w:val="16"/>
          <w:szCs w:val="16"/>
        </w:rPr>
      </w:pPr>
      <w:r>
        <w:rPr>
          <w:rFonts w:ascii="Copperplate Light" w:hAnsi="Copperplate Light"/>
          <w:color w:val="404040" w:themeColor="text1" w:themeTint="BF"/>
          <w:sz w:val="16"/>
          <w:szCs w:val="16"/>
        </w:rPr>
        <w:t>(</w:t>
      </w:r>
      <w:proofErr w:type="gramStart"/>
      <w:r w:rsidR="00951489">
        <w:rPr>
          <w:rFonts w:ascii="Copperplate Light" w:hAnsi="Copperplate Light"/>
          <w:color w:val="404040" w:themeColor="text1" w:themeTint="BF"/>
          <w:sz w:val="16"/>
          <w:szCs w:val="16"/>
        </w:rPr>
        <w:t>w.o.</w:t>
      </w:r>
      <w:proofErr w:type="gramEnd"/>
      <w:r>
        <w:rPr>
          <w:rFonts w:ascii="Copperplate Light" w:hAnsi="Copperplate Light"/>
          <w:color w:val="404040" w:themeColor="text1" w:themeTint="BF"/>
          <w:sz w:val="16"/>
          <w:szCs w:val="16"/>
        </w:rPr>
        <w:t>: verbinding creëren, collages maken, tekenen, modi verbeelden met materiaal )</w:t>
      </w:r>
    </w:p>
    <w:p w:rsidR="00216736" w:rsidRDefault="00216736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216736" w:rsidRDefault="00216736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216736" w:rsidRDefault="00216736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0026B" w:rsidRDefault="0090026B" w:rsidP="00216736">
      <w:pPr>
        <w:rPr>
          <w:rFonts w:ascii="Copperplate Light" w:hAnsi="Copperplate Light"/>
          <w:color w:val="D34817" w:themeColor="accent1"/>
          <w:sz w:val="20"/>
          <w:szCs w:val="20"/>
        </w:rPr>
      </w:pPr>
      <w:r>
        <w:rPr>
          <w:rFonts w:ascii="Copperplate Light" w:hAnsi="Copperplate Light"/>
          <w:color w:val="D34817" w:themeColor="accent1"/>
          <w:sz w:val="20"/>
          <w:szCs w:val="20"/>
        </w:rPr>
        <w:t xml:space="preserve">Praktische </w:t>
      </w:r>
      <w:proofErr w:type="gramStart"/>
      <w:r>
        <w:rPr>
          <w:rFonts w:ascii="Copperplate Light" w:hAnsi="Copperplate Light"/>
          <w:color w:val="D34817" w:themeColor="accent1"/>
          <w:sz w:val="20"/>
          <w:szCs w:val="20"/>
        </w:rPr>
        <w:t>zaken :</w:t>
      </w:r>
      <w:proofErr w:type="gramEnd"/>
      <w:r>
        <w:rPr>
          <w:rFonts w:ascii="Copperplate Light" w:hAnsi="Copperplate Light"/>
          <w:color w:val="D34817" w:themeColor="accent1"/>
          <w:sz w:val="20"/>
          <w:szCs w:val="20"/>
        </w:rPr>
        <w:t xml:space="preserve"> </w:t>
      </w:r>
    </w:p>
    <w:p w:rsidR="00951489" w:rsidRDefault="00951489" w:rsidP="00216736">
      <w:pPr>
        <w:rPr>
          <w:rFonts w:ascii="Copperplate Light" w:hAnsi="Copperplate Light"/>
          <w:color w:val="D34817" w:themeColor="accent1"/>
          <w:sz w:val="20"/>
          <w:szCs w:val="20"/>
        </w:rPr>
      </w:pPr>
      <w:bookmarkStart w:id="0" w:name="_GoBack"/>
      <w:bookmarkEnd w:id="0"/>
    </w:p>
    <w:p w:rsidR="00951489" w:rsidRPr="00951489" w:rsidRDefault="00951489" w:rsidP="00216736">
      <w:pPr>
        <w:rPr>
          <w:rFonts w:ascii="Copperplate Light" w:hAnsi="Copperplate Light"/>
          <w:b/>
          <w:color w:val="696464" w:themeColor="text2"/>
          <w:sz w:val="20"/>
          <w:szCs w:val="20"/>
        </w:rPr>
      </w:pPr>
      <w:proofErr w:type="gramStart"/>
      <w:r w:rsidRPr="00951489">
        <w:rPr>
          <w:rFonts w:ascii="Copperplate Light" w:hAnsi="Copperplate Light"/>
          <w:b/>
          <w:color w:val="696464" w:themeColor="text2"/>
          <w:sz w:val="20"/>
          <w:szCs w:val="20"/>
        </w:rPr>
        <w:t>Docent :</w:t>
      </w:r>
      <w:proofErr w:type="gramEnd"/>
    </w:p>
    <w:p w:rsidR="00951489" w:rsidRPr="00951489" w:rsidRDefault="00951489" w:rsidP="00216736">
      <w:pPr>
        <w:rPr>
          <w:rFonts w:ascii="Copperplate Light" w:hAnsi="Copperplate Light"/>
          <w:color w:val="696464" w:themeColor="text2"/>
          <w:sz w:val="20"/>
          <w:szCs w:val="20"/>
        </w:rPr>
      </w:pPr>
      <w:r>
        <w:rPr>
          <w:rFonts w:ascii="Copperplate Light" w:hAnsi="Copperplate Light"/>
          <w:color w:val="696464" w:themeColor="text2"/>
          <w:sz w:val="20"/>
          <w:szCs w:val="20"/>
        </w:rPr>
        <w:t>Marjan Schreurs, psychotherapeut en supervisor VGCT en Vereniging Schematherapie</w:t>
      </w:r>
    </w:p>
    <w:p w:rsidR="00951489" w:rsidRDefault="00951489" w:rsidP="00216736">
      <w:pPr>
        <w:rPr>
          <w:rFonts w:ascii="Copperplate Light" w:hAnsi="Copperplate Light"/>
          <w:color w:val="D34817" w:themeColor="accent1"/>
          <w:sz w:val="20"/>
          <w:szCs w:val="20"/>
        </w:rPr>
      </w:pPr>
    </w:p>
    <w:p w:rsidR="00951489" w:rsidRPr="00951489" w:rsidRDefault="00951489" w:rsidP="00216736">
      <w:pPr>
        <w:rPr>
          <w:rFonts w:ascii="Copperplate Light" w:hAnsi="Copperplate Light"/>
          <w:b/>
          <w:color w:val="696464" w:themeColor="text2"/>
          <w:sz w:val="20"/>
          <w:szCs w:val="20"/>
        </w:rPr>
      </w:pPr>
      <w:proofErr w:type="gramStart"/>
      <w:r w:rsidRPr="00951489">
        <w:rPr>
          <w:rFonts w:ascii="Copperplate Light" w:hAnsi="Copperplate Light"/>
          <w:b/>
          <w:color w:val="696464" w:themeColor="text2"/>
          <w:sz w:val="20"/>
          <w:szCs w:val="20"/>
        </w:rPr>
        <w:t>Literatuur :</w:t>
      </w:r>
      <w:proofErr w:type="gramEnd"/>
    </w:p>
    <w:p w:rsidR="00951489" w:rsidRPr="00951489" w:rsidRDefault="00951489" w:rsidP="00951489">
      <w:pPr>
        <w:ind w:left="1420" w:hanging="1420"/>
        <w:jc w:val="left"/>
        <w:rPr>
          <w:rFonts w:ascii="Copperplate Light" w:hAnsi="Copperplate Light" w:cstheme="majorHAnsi"/>
          <w:color w:val="696464" w:themeColor="text2"/>
          <w:sz w:val="20"/>
          <w:szCs w:val="20"/>
        </w:rPr>
      </w:pPr>
      <w:r w:rsidRPr="00951489">
        <w:rPr>
          <w:rFonts w:ascii="Copperplate Light" w:hAnsi="Copperplate Light" w:cstheme="majorHAnsi"/>
          <w:color w:val="696464" w:themeColor="text2"/>
          <w:sz w:val="20"/>
          <w:szCs w:val="20"/>
        </w:rPr>
        <w:t xml:space="preserve">Uit de onderstaande literatuur (verplicht in de basiscursus) </w:t>
      </w:r>
    </w:p>
    <w:p w:rsidR="00951489" w:rsidRPr="00951489" w:rsidRDefault="00951489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J. E. Young, J.S. </w:t>
      </w:r>
      <w:proofErr w:type="spell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Klosko</w:t>
      </w:r>
      <w:proofErr w:type="spell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, M.E. </w:t>
      </w:r>
      <w:proofErr w:type="spellStart"/>
      <w:proofErr w:type="gram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Weishaar</w:t>
      </w:r>
      <w:proofErr w:type="spell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 :</w:t>
      </w:r>
      <w:proofErr w:type="gram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 Schemagerichte  therapie,  Handboek voor  therapeuten;  </w:t>
      </w:r>
      <w:proofErr w:type="spell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Bohn</w:t>
      </w:r>
      <w:proofErr w:type="spell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</w:t>
      </w:r>
      <w:proofErr w:type="spell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Stafleu</w:t>
      </w:r>
      <w:proofErr w:type="spell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van </w:t>
      </w:r>
      <w:proofErr w:type="spell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Lochum</w:t>
      </w:r>
      <w:proofErr w:type="spell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>,  2005</w:t>
      </w:r>
    </w:p>
    <w:p w:rsidR="00951489" w:rsidRPr="00951489" w:rsidRDefault="00951489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A. Arntz &amp; G. </w:t>
      </w:r>
      <w:proofErr w:type="gram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Jacob  :</w:t>
      </w:r>
      <w:proofErr w:type="gram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 Schematherapie,  een  praktische handleiding;  </w:t>
      </w:r>
    </w:p>
    <w:p w:rsidR="00951489" w:rsidRPr="00951489" w:rsidRDefault="00951489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  <w:proofErr w:type="gramStart"/>
      <w:r w:rsidRPr="00951489">
        <w:rPr>
          <w:rFonts w:ascii="Copperplate Light" w:hAnsi="Copperplate Light"/>
          <w:color w:val="696464" w:themeColor="text2"/>
          <w:sz w:val="20"/>
          <w:szCs w:val="20"/>
        </w:rPr>
        <w:t>Uitgeverij  Nieuwezijds</w:t>
      </w:r>
      <w:proofErr w:type="gramEnd"/>
      <w:r w:rsidRPr="00951489">
        <w:rPr>
          <w:rFonts w:ascii="Copperplate Light" w:hAnsi="Copperplate Light"/>
          <w:color w:val="696464" w:themeColor="text2"/>
          <w:sz w:val="20"/>
          <w:szCs w:val="20"/>
        </w:rPr>
        <w:t>,  2012</w:t>
      </w:r>
    </w:p>
    <w:p w:rsidR="00951489" w:rsidRPr="00951489" w:rsidRDefault="00951489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</w:p>
    <w:p w:rsidR="00951489" w:rsidRDefault="00A727A5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  <w:r w:rsidRPr="00A727A5">
        <w:rPr>
          <w:rFonts w:ascii="Copperplate Light" w:hAnsi="Copperplate Light"/>
          <w:color w:val="696464" w:themeColor="text2"/>
          <w:sz w:val="20"/>
          <w:szCs w:val="20"/>
        </w:rPr>
        <w:sym w:font="Wingdings" w:char="F0E8"/>
      </w:r>
      <w:r>
        <w:rPr>
          <w:rFonts w:ascii="Copperplate Light" w:hAnsi="Copperplate Light"/>
          <w:color w:val="696464" w:themeColor="text2"/>
          <w:sz w:val="20"/>
          <w:szCs w:val="20"/>
        </w:rPr>
        <w:t xml:space="preserve"> </w:t>
      </w:r>
      <w:r w:rsidR="00951489"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</w:t>
      </w:r>
      <w:proofErr w:type="gramStart"/>
      <w:r w:rsidR="00951489" w:rsidRPr="00951489">
        <w:rPr>
          <w:rFonts w:ascii="Copperplate Light" w:hAnsi="Copperplate Light"/>
          <w:color w:val="696464" w:themeColor="text2"/>
          <w:sz w:val="20"/>
          <w:szCs w:val="20"/>
        </w:rPr>
        <w:t>herlezen</w:t>
      </w:r>
      <w:proofErr w:type="gramEnd"/>
      <w:r w:rsidR="00951489" w:rsidRPr="00951489">
        <w:rPr>
          <w:rFonts w:ascii="Copperplate Light" w:hAnsi="Copperplate Light"/>
          <w:color w:val="696464" w:themeColor="text2"/>
          <w:sz w:val="20"/>
          <w:szCs w:val="20"/>
        </w:rPr>
        <w:t xml:space="preserve"> en m.n. die onderdelen die gaan over de experiëntiële technieken </w:t>
      </w:r>
    </w:p>
    <w:p w:rsidR="00951489" w:rsidRDefault="00951489" w:rsidP="00951489">
      <w:pPr>
        <w:rPr>
          <w:rFonts w:ascii="Copperplate Light" w:hAnsi="Copperplate Light"/>
          <w:color w:val="696464" w:themeColor="text2"/>
          <w:sz w:val="20"/>
          <w:szCs w:val="20"/>
        </w:rPr>
      </w:pPr>
    </w:p>
    <w:p w:rsidR="00951489" w:rsidRDefault="0090026B" w:rsidP="0090026B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proofErr w:type="gramStart"/>
      <w:r w:rsidRPr="00951489">
        <w:rPr>
          <w:rFonts w:ascii="Copperplate Light" w:hAnsi="Copperplate Light"/>
          <w:b/>
          <w:color w:val="404040" w:themeColor="text1" w:themeTint="BF"/>
          <w:sz w:val="20"/>
          <w:szCs w:val="20"/>
        </w:rPr>
        <w:t xml:space="preserve">Accreditatie </w:t>
      </w:r>
      <w:r w:rsidR="00951489">
        <w:rPr>
          <w:rFonts w:ascii="Copperplate Light" w:hAnsi="Copperplate Light"/>
          <w:color w:val="404040" w:themeColor="text1" w:themeTint="BF"/>
          <w:sz w:val="20"/>
          <w:szCs w:val="20"/>
        </w:rPr>
        <w:t>:</w:t>
      </w:r>
      <w:proofErr w:type="gramEnd"/>
    </w:p>
    <w:p w:rsidR="0090026B" w:rsidRDefault="0090026B" w:rsidP="0090026B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proofErr w:type="gramStart"/>
      <w:r>
        <w:rPr>
          <w:rFonts w:ascii="Copperplate Light" w:hAnsi="Copperplate Light"/>
          <w:color w:val="404040" w:themeColor="text1" w:themeTint="BF"/>
          <w:sz w:val="20"/>
          <w:szCs w:val="20"/>
        </w:rPr>
        <w:t>is</w:t>
      </w:r>
      <w:proofErr w:type="gramEnd"/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toegekend of wordt aangevraagd bij de VGCt</w:t>
      </w:r>
      <w:r w:rsidR="00510C12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en de </w:t>
      </w:r>
      <w:proofErr w:type="spellStart"/>
      <w:r w:rsidR="00510C12">
        <w:rPr>
          <w:rFonts w:ascii="Copperplate Light" w:hAnsi="Copperplate Light"/>
          <w:color w:val="404040" w:themeColor="text1" w:themeTint="BF"/>
          <w:sz w:val="20"/>
          <w:szCs w:val="20"/>
        </w:rPr>
        <w:t>FGzPT</w:t>
      </w:r>
      <w:proofErr w:type="spellEnd"/>
    </w:p>
    <w:p w:rsidR="00311F01" w:rsidRDefault="00311F01" w:rsidP="0090026B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311F01" w:rsidRPr="00311F01" w:rsidRDefault="00311F01" w:rsidP="0090026B">
      <w:pPr>
        <w:rPr>
          <w:rFonts w:ascii="Copperplate Light" w:hAnsi="Copperplate Light"/>
          <w:b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b/>
          <w:color w:val="404040" w:themeColor="text1" w:themeTint="BF"/>
          <w:sz w:val="20"/>
          <w:szCs w:val="20"/>
        </w:rPr>
        <w:t>Toelating</w:t>
      </w: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Voor deelname aan de workshop is minimaal een geaccrediteerde </w:t>
      </w:r>
      <w:r w:rsidR="00311F01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basiscursus 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schematherapie </w:t>
      </w:r>
      <w:r w:rsidR="00510C12"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(25 uur) </w:t>
      </w:r>
      <w:r>
        <w:rPr>
          <w:rFonts w:ascii="Copperplate Light" w:hAnsi="Copperplate Light"/>
          <w:color w:val="404040" w:themeColor="text1" w:themeTint="BF"/>
          <w:sz w:val="20"/>
          <w:szCs w:val="20"/>
        </w:rPr>
        <w:t>vereist.</w:t>
      </w: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51489" w:rsidRPr="00951489" w:rsidRDefault="0090026B" w:rsidP="00216736">
      <w:pPr>
        <w:rPr>
          <w:rFonts w:ascii="Copperplate Light" w:hAnsi="Copperplate Light"/>
          <w:b/>
          <w:color w:val="404040" w:themeColor="text1" w:themeTint="BF"/>
          <w:sz w:val="20"/>
          <w:szCs w:val="20"/>
        </w:rPr>
      </w:pPr>
      <w:proofErr w:type="gramStart"/>
      <w:r w:rsidRPr="00951489">
        <w:rPr>
          <w:rFonts w:ascii="Copperplate Light" w:hAnsi="Copperplate Light"/>
          <w:b/>
          <w:color w:val="404040" w:themeColor="text1" w:themeTint="BF"/>
          <w:sz w:val="20"/>
          <w:szCs w:val="20"/>
        </w:rPr>
        <w:t>Kosten :</w:t>
      </w:r>
      <w:proofErr w:type="gramEnd"/>
    </w:p>
    <w:p w:rsidR="00951489" w:rsidRDefault="00951489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  <w:r>
        <w:rPr>
          <w:rFonts w:ascii="Copperplate Light" w:hAnsi="Copperplate Light"/>
          <w:color w:val="404040" w:themeColor="text1" w:themeTint="BF"/>
          <w:sz w:val="20"/>
          <w:szCs w:val="20"/>
        </w:rPr>
        <w:t xml:space="preserve"> </w:t>
      </w:r>
      <w:proofErr w:type="gramStart"/>
      <w:r>
        <w:rPr>
          <w:rFonts w:ascii="Copperplate Light" w:hAnsi="Copperplate Light"/>
          <w:color w:val="404040" w:themeColor="text1" w:themeTint="BF"/>
          <w:sz w:val="20"/>
          <w:szCs w:val="20"/>
        </w:rPr>
        <w:t>€  525</w:t>
      </w:r>
      <w:proofErr w:type="gramEnd"/>
      <w:r>
        <w:rPr>
          <w:rFonts w:ascii="Copperplate Light" w:hAnsi="Copperplate Light"/>
          <w:color w:val="404040" w:themeColor="text1" w:themeTint="BF"/>
          <w:sz w:val="20"/>
          <w:szCs w:val="20"/>
        </w:rPr>
        <w:t>,=</w:t>
      </w: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p w:rsidR="0090026B" w:rsidRDefault="0090026B" w:rsidP="00216736">
      <w:pPr>
        <w:rPr>
          <w:rFonts w:ascii="Copperplate Light" w:hAnsi="Copperplate Light"/>
          <w:color w:val="404040" w:themeColor="text1" w:themeTint="BF"/>
          <w:sz w:val="20"/>
          <w:szCs w:val="20"/>
        </w:rPr>
      </w:pPr>
    </w:p>
    <w:sectPr w:rsidR="0090026B" w:rsidSect="000A51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pperplate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3338"/>
    <w:multiLevelType w:val="hybridMultilevel"/>
    <w:tmpl w:val="6CC8A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1556"/>
    <w:multiLevelType w:val="hybridMultilevel"/>
    <w:tmpl w:val="2A902CE2"/>
    <w:lvl w:ilvl="0" w:tplc="C4C68490">
      <w:start w:val="2"/>
      <w:numFmt w:val="bullet"/>
      <w:lvlText w:val="-"/>
      <w:lvlJc w:val="left"/>
      <w:pPr>
        <w:ind w:left="720" w:hanging="360"/>
      </w:pPr>
      <w:rPr>
        <w:rFonts w:ascii="Copperplate Light" w:eastAsiaTheme="minorHAnsi" w:hAnsi="Copperplate Ligh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04"/>
    <w:rsid w:val="000A510E"/>
    <w:rsid w:val="00216736"/>
    <w:rsid w:val="00311F01"/>
    <w:rsid w:val="00390BFC"/>
    <w:rsid w:val="00412A5D"/>
    <w:rsid w:val="00510C12"/>
    <w:rsid w:val="005203EB"/>
    <w:rsid w:val="006D72C1"/>
    <w:rsid w:val="007F2204"/>
    <w:rsid w:val="00837845"/>
    <w:rsid w:val="00863EB4"/>
    <w:rsid w:val="008931B4"/>
    <w:rsid w:val="0090026B"/>
    <w:rsid w:val="009366DC"/>
    <w:rsid w:val="00951489"/>
    <w:rsid w:val="009846AC"/>
    <w:rsid w:val="00A727A5"/>
    <w:rsid w:val="00E81694"/>
    <w:rsid w:val="00F2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A24C30"/>
  <w14:defaultImageDpi w14:val="32767"/>
  <w15:chartTrackingRefBased/>
  <w15:docId w15:val="{9380ADC9-0200-D94A-893D-2B0440D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90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schreurs</dc:creator>
  <cp:keywords/>
  <dc:description/>
  <cp:lastModifiedBy>marjan schreurs</cp:lastModifiedBy>
  <cp:revision>5</cp:revision>
  <dcterms:created xsi:type="dcterms:W3CDTF">2020-05-25T10:40:00Z</dcterms:created>
  <dcterms:modified xsi:type="dcterms:W3CDTF">2020-06-03T09:31:00Z</dcterms:modified>
</cp:coreProperties>
</file>